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360"/>
      </w:tblGrid>
      <w:tr w:rsidR="0054359B" w:rsidRPr="0054359B" w:rsidTr="0054359B">
        <w:tc>
          <w:tcPr>
            <w:tcW w:w="0" w:type="auto"/>
            <w:shd w:val="clear" w:color="auto" w:fill="FAFAFA"/>
            <w:hideMark/>
          </w:tcPr>
          <w:tbl>
            <w:tblPr>
              <w:tblW w:w="9000" w:type="dxa"/>
              <w:jc w:val="center"/>
              <w:shd w:val="clear" w:color="auto" w:fill="FAFAF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000"/>
            </w:tblGrid>
            <w:tr w:rsidR="0054359B" w:rsidRPr="0054359B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8700"/>
                  </w:tblGrid>
                  <w:tr w:rsidR="0054359B" w:rsidRPr="0054359B">
                    <w:tc>
                      <w:tcPr>
                        <w:tcW w:w="0" w:type="auto"/>
                        <w:hideMark/>
                      </w:tcPr>
                      <w:p w:rsidR="0054359B" w:rsidRPr="0054359B" w:rsidRDefault="0054359B" w:rsidP="0054359B">
                        <w:pPr>
                          <w:spacing w:after="0" w:line="150" w:lineRule="atLeast"/>
                          <w:rPr>
                            <w:rFonts w:ascii="Lucida" w:eastAsia="Times New Roman" w:hAnsi="Lucida" w:cs="Times New Roman"/>
                            <w:color w:val="555555"/>
                            <w:sz w:val="15"/>
                            <w:szCs w:val="15"/>
                            <w:lang w:eastAsia="en-CA"/>
                          </w:rPr>
                        </w:pPr>
                        <w:r w:rsidRPr="0054359B">
                          <w:rPr>
                            <w:rFonts w:ascii="Lucida" w:eastAsia="Times New Roman" w:hAnsi="Lucida" w:cs="Times New Roman"/>
                            <w:color w:val="555555"/>
                            <w:sz w:val="15"/>
                            <w:szCs w:val="15"/>
                            <w:lang w:eastAsia="en-CA"/>
                          </w:rPr>
                          <w:t>How will the new OHIP fee schedule affect you? Read here to find out! </w:t>
                        </w:r>
                      </w:p>
                    </w:tc>
                  </w:tr>
                </w:tbl>
                <w:p w:rsidR="0054359B" w:rsidRPr="0054359B" w:rsidRDefault="0054359B" w:rsidP="00543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54359B" w:rsidRPr="0054359B" w:rsidRDefault="0054359B" w:rsidP="005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00000"/>
                <w:sz w:val="27"/>
                <w:szCs w:val="27"/>
                <w:lang w:eastAsia="en-CA"/>
              </w:rPr>
            </w:pPr>
          </w:p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45"/>
            </w:tblGrid>
            <w:tr w:rsidR="0054359B" w:rsidRPr="0054359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54359B" w:rsidRPr="0054359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4359B" w:rsidRPr="0054359B" w:rsidRDefault="0054359B" w:rsidP="0054359B">
                        <w:pPr>
                          <w:spacing w:after="0" w:line="390" w:lineRule="atLeast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333333"/>
                            <w:sz w:val="39"/>
                            <w:szCs w:val="39"/>
                            <w:lang w:eastAsia="en-CA"/>
                          </w:rPr>
                        </w:pP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noProof/>
                            <w:color w:val="333333"/>
                            <w:sz w:val="39"/>
                            <w:szCs w:val="39"/>
                            <w:lang w:eastAsia="en-CA"/>
                          </w:rPr>
                          <w:drawing>
                            <wp:inline distT="0" distB="0" distL="0" distR="0">
                              <wp:extent cx="5715000" cy="1171575"/>
                              <wp:effectExtent l="19050" t="0" r="0" b="0"/>
                              <wp:docPr id="1" name="Picture 1" descr="Ontario Rheumatology Associa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ntario Rheumatology Associa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4359B" w:rsidRPr="0054359B" w:rsidRDefault="0054359B" w:rsidP="00543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54359B" w:rsidRPr="0054359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4359B" w:rsidRPr="0054359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4359B" w:rsidRPr="0054359B">
                          <w:tc>
                            <w:tcPr>
                              <w:tcW w:w="0" w:type="auto"/>
                              <w:hideMark/>
                            </w:tcPr>
                            <w:p w:rsidR="0054359B" w:rsidRPr="0054359B" w:rsidRDefault="0054359B" w:rsidP="0054359B">
                              <w:pPr>
                                <w:spacing w:after="150" w:line="390" w:lineRule="atLeast"/>
                                <w:outlineLvl w:val="0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333333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333333"/>
                                  <w:kern w:val="36"/>
                                  <w:sz w:val="27"/>
                                  <w:szCs w:val="27"/>
                                  <w:lang w:eastAsia="en-CA"/>
                                </w:rPr>
                                <w:t>How the new OHIP fee schedule will affect rheumatologists in Ontario</w:t>
                              </w:r>
                            </w:p>
                            <w:p w:rsidR="0054359B" w:rsidRPr="0054359B" w:rsidRDefault="0054359B" w:rsidP="0054359B">
                              <w:pPr>
                                <w:spacing w:after="0" w:line="270" w:lineRule="atLeast"/>
                                <w:textAlignment w:val="baseline"/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96969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t>The new OHIP fee schedule has changes that will affect  Rheumatology . To learn how they will affect you,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96969"/>
                                  <w:spacing w:val="-15"/>
                                  <w:sz w:val="21"/>
                                  <w:lang w:eastAsia="en-CA"/>
                                </w:rPr>
                                <w:t> </w:t>
                              </w:r>
                              <w:hyperlink r:id="rId5" w:tgtFrame="_blank" w:history="1">
                                <w:r w:rsidRPr="0054359B">
                                  <w:rPr>
                                    <w:rFonts w:ascii="Lucida Sans Unicode" w:eastAsia="Times New Roman" w:hAnsi="Lucida Sans Unicode" w:cs="Lucida Sans Unicode"/>
                                    <w:color w:val="336699"/>
                                    <w:spacing w:val="-15"/>
                                    <w:sz w:val="21"/>
                                    <w:u w:val="single"/>
                                    <w:lang w:eastAsia="en-CA"/>
                                  </w:rPr>
                                  <w:t>click here.</w:t>
                                </w:r>
                              </w:hyperlink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555555"/>
                                  <w:spacing w:val="-15"/>
                                  <w:sz w:val="27"/>
                                  <w:lang w:eastAsia="en-CA"/>
                                </w:rPr>
                                <w:t>In order to help us work for you, please don't forget to </w:t>
                              </w:r>
                              <w:hyperlink r:id="rId6" w:tgtFrame="_blank" w:history="1">
                                <w:r w:rsidRPr="0054359B">
                                  <w:rPr>
                                    <w:rFonts w:ascii="Lucida Sans Unicode" w:eastAsia="Times New Roman" w:hAnsi="Lucida Sans Unicode" w:cs="Lucida Sans Unicode"/>
                                    <w:color w:val="336699"/>
                                    <w:spacing w:val="-15"/>
                                    <w:sz w:val="27"/>
                                    <w:u w:val="single"/>
                                    <w:lang w:eastAsia="en-CA"/>
                                  </w:rPr>
                                  <w:t>renew your ORA membership</w:t>
                                </w:r>
                              </w:hyperlink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555555"/>
                                  <w:spacing w:val="-15"/>
                                  <w:sz w:val="27"/>
                                  <w:lang w:eastAsia="en-CA"/>
                                </w:rPr>
                                <w:t>!!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</w:t>
                              </w:r>
                            </w:p>
                            <w:p w:rsidR="0054359B" w:rsidRPr="0054359B" w:rsidRDefault="0054359B" w:rsidP="0054359B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333333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333333"/>
                                  <w:kern w:val="36"/>
                                  <w:sz w:val="27"/>
                                  <w:szCs w:val="27"/>
                                  <w:lang w:eastAsia="en-CA"/>
                                </w:rPr>
                                <w:t>The ORA has been working with third party payers to improve forms and patient access to medications</w:t>
                              </w:r>
                            </w:p>
                            <w:p w:rsidR="0054359B" w:rsidRPr="0054359B" w:rsidRDefault="0054359B" w:rsidP="0054359B">
                              <w:pPr>
                                <w:spacing w:after="240" w:line="315" w:lineRule="atLeast"/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 xml:space="preserve">The insurance companies have changed their forms and criteria. The ORA has worked with several of the companies to help streamline forms and to assist with </w:t>
                              </w:r>
                              <w:proofErr w:type="spellStart"/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critera</w:t>
                              </w:r>
                              <w:proofErr w:type="spellEnd"/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. A full  report can be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1"/>
                                  <w:lang w:eastAsia="en-CA"/>
                                </w:rPr>
                                <w:t> </w:t>
                              </w:r>
                              <w:hyperlink r:id="rId7" w:tgtFrame="_blank" w:history="1">
                                <w:r w:rsidRPr="0054359B">
                                  <w:rPr>
                                    <w:rFonts w:ascii="Lucida Sans Unicode" w:eastAsia="Times New Roman" w:hAnsi="Lucida Sans Unicode" w:cs="Lucida Sans Unicode"/>
                                    <w:color w:val="336699"/>
                                    <w:sz w:val="21"/>
                                    <w:u w:val="single"/>
                                    <w:lang w:eastAsia="en-CA"/>
                                  </w:rPr>
                                  <w:t>found here</w:t>
                                </w:r>
                              </w:hyperlink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.</w:t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666666"/>
                                  <w:sz w:val="27"/>
                                  <w:lang w:eastAsia="en-CA"/>
                                </w:rPr>
                                <w:t>For  an update on Models of Care, EMR and Ontario Biologic Registry Initiative,  </w:t>
                              </w:r>
                              <w:hyperlink r:id="rId8" w:tgtFrame="_blank" w:history="1">
                                <w:r w:rsidRPr="0054359B">
                                  <w:rPr>
                                    <w:rFonts w:ascii="Georgia" w:eastAsia="Times New Roman" w:hAnsi="Georgia" w:cs="Times New Roman"/>
                                    <w:color w:val="336699"/>
                                    <w:sz w:val="27"/>
                                    <w:u w:val="single"/>
                                    <w:lang w:eastAsia="en-CA"/>
                                  </w:rPr>
                                  <w:t>click here</w:t>
                                </w:r>
                              </w:hyperlink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666666"/>
                                  <w:sz w:val="27"/>
                                  <w:lang w:eastAsia="en-CA"/>
                                </w:rPr>
                                <w:t>.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666666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666666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666666"/>
                                  <w:sz w:val="27"/>
                                  <w:lang w:eastAsia="en-CA"/>
                                </w:rPr>
                                <w:t>Other news:</w:t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The</w:t>
                              </w:r>
                              <w:hyperlink r:id="rId9" w:tgtFrame="_blank" w:history="1">
                                <w:r w:rsidRPr="0054359B">
                                  <w:rPr>
                                    <w:rFonts w:ascii="Georgia" w:eastAsia="Times New Roman" w:hAnsi="Georgia" w:cs="Times New Roman"/>
                                    <w:color w:val="336699"/>
                                    <w:sz w:val="21"/>
                                    <w:u w:val="single"/>
                                    <w:lang w:eastAsia="en-CA"/>
                                  </w:rPr>
                                  <w:t> ORA position paper on SEBs </w:t>
                                </w:r>
                              </w:hyperlink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has received compliments from CAPA members and now will be posted on the website and distributed to the CMA, OMA and others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Dr. </w:t>
                              </w:r>
                              <w:proofErr w:type="spellStart"/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Srinavasan</w:t>
                              </w:r>
                              <w:proofErr w:type="spellEnd"/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 xml:space="preserve"> Assistant Deputy Minister System, Strategy and Policy of MOC has joined the OBRI Planning and Research Priorities </w:t>
                              </w:r>
                              <w:proofErr w:type="spellStart"/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Cttee</w:t>
                              </w:r>
                              <w:proofErr w:type="spellEnd"/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 Following ORA meetings with Private Payers the OBRI has now initiated meetings to engage the Private Payers in a collaborative process to ensure access and best practices.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Drug Shortages are becoming an increasing issue for patients and the ORA will give support to the CMA and </w:t>
                              </w:r>
                              <w:proofErr w:type="spellStart"/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CPhA</w:t>
                              </w:r>
                              <w:proofErr w:type="spellEnd"/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 xml:space="preserve"> and patient groups to rectify the issue.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666666"/>
                                  <w:sz w:val="21"/>
                                  <w:lang w:eastAsia="en-CA"/>
                                </w:rPr>
                                <w:t>Save the Dates!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666666"/>
                                  <w:sz w:val="21"/>
                                  <w:u w:val="single"/>
                                  <w:lang w:eastAsia="en-CA"/>
                                </w:rPr>
                                <w:t> </w:t>
                              </w:r>
                              <w:hyperlink r:id="rId10" w:tgtFrame="_blank" w:history="1">
                                <w:r w:rsidRPr="0054359B">
                                  <w:rPr>
                                    <w:rFonts w:ascii="Georgia" w:eastAsia="Times New Roman" w:hAnsi="Georgia" w:cs="Times New Roman"/>
                                    <w:color w:val="336699"/>
                                    <w:sz w:val="21"/>
                                    <w:u w:val="single"/>
                                    <w:lang w:eastAsia="en-CA"/>
                                  </w:rPr>
                                  <w:t> Canadian Rheumatology Association AGM  </w:t>
                                </w:r>
                              </w:hyperlink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February 13-16, 2013 in Ottawa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                                 </w:t>
                              </w:r>
                              <w:hyperlink r:id="rId11" w:tgtFrame="_blank" w:history="1">
                                <w:r w:rsidRPr="0054359B">
                                  <w:rPr>
                                    <w:rFonts w:ascii="Georgia" w:eastAsia="Times New Roman" w:hAnsi="Georgia" w:cs="Times New Roman"/>
                                    <w:color w:val="336699"/>
                                    <w:sz w:val="21"/>
                                    <w:u w:val="single"/>
                                    <w:lang w:eastAsia="en-CA"/>
                                  </w:rPr>
                                  <w:t> Ontario Rheumatology Association  AGM</w:t>
                                </w:r>
                              </w:hyperlink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lang w:eastAsia="en-CA"/>
                                </w:rPr>
                                <w:t> </w:t>
                              </w:r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 xml:space="preserve">May 24-26, 2013 in </w:t>
                              </w:r>
                              <w:proofErr w:type="spellStart"/>
                              <w:r w:rsidRPr="0054359B">
                                <w:rPr>
                                  <w:rFonts w:ascii="Georgia" w:eastAsia="Times New Roman" w:hAnsi="Georgi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t>Muskoka</w:t>
                              </w:r>
                              <w:proofErr w:type="spellEnd"/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66666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4359B" w:rsidRPr="0054359B" w:rsidRDefault="0054359B" w:rsidP="00543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54359B" w:rsidRPr="0054359B" w:rsidRDefault="0054359B" w:rsidP="00543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54359B" w:rsidRPr="0054359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54359B" w:rsidRPr="0054359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5639"/>
                          <w:gridCol w:w="3061"/>
                        </w:tblGrid>
                        <w:tr w:rsidR="0054359B" w:rsidRPr="0054359B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AFAFA"/>
                              <w:vAlign w:val="center"/>
                              <w:hideMark/>
                            </w:tcPr>
                            <w:p w:rsidR="0054359B" w:rsidRPr="0054359B" w:rsidRDefault="0054359B" w:rsidP="0054359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t>Questions or comments? E-mail us at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lang w:eastAsia="en-CA"/>
                                </w:rPr>
                                <w:t> </w:t>
                              </w:r>
                              <w:hyperlink r:id="rId12" w:history="1">
                                <w:r w:rsidRPr="0054359B">
                                  <w:rPr>
                                    <w:rFonts w:ascii="Lucida Sans Unicode" w:eastAsia="Times New Roman" w:hAnsi="Lucida Sans Unicode" w:cs="Lucida Sans Unicode"/>
                                    <w:color w:val="336699"/>
                                    <w:spacing w:val="-15"/>
                                    <w:sz w:val="21"/>
                                    <w:u w:val="single"/>
                                    <w:lang w:eastAsia="en-CA"/>
                                  </w:rPr>
                                  <w:t>admin@ontariorheum.ca</w:t>
                                </w:r>
                              </w:hyperlink>
                            </w:p>
                          </w:tc>
                        </w:tr>
                        <w:tr w:rsidR="0054359B" w:rsidRPr="0054359B">
                          <w:tc>
                            <w:tcPr>
                              <w:tcW w:w="5250" w:type="dxa"/>
                              <w:hideMark/>
                            </w:tcPr>
                            <w:p w:rsidR="0054359B" w:rsidRPr="0054359B" w:rsidRDefault="0054359B" w:rsidP="0054359B">
                              <w:pPr>
                                <w:spacing w:after="0" w:line="225" w:lineRule="atLeast"/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96969"/>
                                  <w:spacing w:val="-15"/>
                                  <w:sz w:val="21"/>
                                  <w:lang w:eastAsia="en-CA"/>
                                </w:rPr>
                                <w:t>Copyright © 2012 Ontario Rheumatology Association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96969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696969"/>
                                  <w:spacing w:val="-15"/>
                                  <w:sz w:val="21"/>
                                  <w:lang w:eastAsia="en-CA"/>
                                </w:rPr>
                                <w:t>All Rights Reserved.</w:t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555555"/>
                                  <w:spacing w:val="-15"/>
                                  <w:sz w:val="21"/>
                                  <w:lang w:eastAsia="en-CA"/>
                                </w:rPr>
                                <w:t>Ontario Rheumatology Association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Lucida Sans Unicode"/>
                                  <w:color w:val="696969"/>
                                  <w:spacing w:val="-15"/>
                                  <w:sz w:val="24"/>
                                  <w:szCs w:val="24"/>
                                  <w:lang w:eastAsia="en-CA"/>
                                </w:rPr>
                                <w:t xml:space="preserve">12-16715 </w:t>
                              </w:r>
                              <w:proofErr w:type="spellStart"/>
                              <w:r w:rsidRPr="0054359B">
                                <w:rPr>
                                  <w:rFonts w:ascii="Georgia" w:eastAsia="Times New Roman" w:hAnsi="Georgia" w:cs="Lucida Sans Unicode"/>
                                  <w:color w:val="696969"/>
                                  <w:spacing w:val="-15"/>
                                  <w:sz w:val="24"/>
                                  <w:szCs w:val="24"/>
                                  <w:lang w:eastAsia="en-CA"/>
                                </w:rPr>
                                <w:t>Yonge</w:t>
                              </w:r>
                              <w:proofErr w:type="spellEnd"/>
                              <w:r w:rsidRPr="0054359B">
                                <w:rPr>
                                  <w:rFonts w:ascii="Georgia" w:eastAsia="Times New Roman" w:hAnsi="Georgia" w:cs="Lucida Sans Unicode"/>
                                  <w:color w:val="696969"/>
                                  <w:spacing w:val="-15"/>
                                  <w:sz w:val="24"/>
                                  <w:szCs w:val="24"/>
                                  <w:lang w:eastAsia="en-CA"/>
                                </w:rPr>
                                <w:t xml:space="preserve"> </w:t>
                              </w:r>
                              <w:proofErr w:type="spellStart"/>
                              <w:r w:rsidRPr="0054359B">
                                <w:rPr>
                                  <w:rFonts w:ascii="Georgia" w:eastAsia="Times New Roman" w:hAnsi="Georgia" w:cs="Lucida Sans Unicode"/>
                                  <w:color w:val="696969"/>
                                  <w:spacing w:val="-15"/>
                                  <w:sz w:val="24"/>
                                  <w:szCs w:val="24"/>
                                  <w:lang w:eastAsia="en-CA"/>
                                </w:rPr>
                                <w:t>St.,Suite</w:t>
                              </w:r>
                              <w:proofErr w:type="spellEnd"/>
                              <w:r w:rsidRPr="0054359B">
                                <w:rPr>
                                  <w:rFonts w:ascii="Georgia" w:eastAsia="Times New Roman" w:hAnsi="Georgia" w:cs="Lucida Sans Unicode"/>
                                  <w:color w:val="696969"/>
                                  <w:spacing w:val="-15"/>
                                  <w:sz w:val="24"/>
                                  <w:szCs w:val="24"/>
                                  <w:lang w:eastAsia="en-CA"/>
                                </w:rPr>
                                <w:t xml:space="preserve"> 244,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Lucida Sans Unicode"/>
                                  <w:color w:val="696969"/>
                                  <w:spacing w:val="-15"/>
                                  <w:sz w:val="21"/>
                                  <w:lang w:eastAsia="en-CA"/>
                                </w:rPr>
                                <w:t>Newmarket, Ontario</w:t>
                              </w:r>
                              <w:r w:rsidRPr="0054359B">
                                <w:rPr>
                                  <w:rFonts w:ascii="Lucida Sans Unicode" w:eastAsia="Times New Roman" w:hAnsi="Lucida Sans Unicode" w:cs="Lucida Sans Unicode"/>
                                  <w:color w:val="555555"/>
                                  <w:spacing w:val="-15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54359B">
                                <w:rPr>
                                  <w:rFonts w:ascii="Georgia" w:eastAsia="Times New Roman" w:hAnsi="Georgia" w:cs="Lucida Sans Unicode"/>
                                  <w:color w:val="696969"/>
                                  <w:spacing w:val="-15"/>
                                  <w:sz w:val="24"/>
                                  <w:szCs w:val="24"/>
                                  <w:lang w:eastAsia="en-CA"/>
                                </w:rPr>
                                <w:t>L3X 1X4</w:t>
                              </w: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 w:rsidR="0054359B" w:rsidRPr="0054359B" w:rsidRDefault="0054359B" w:rsidP="0054359B">
                              <w:pPr>
                                <w:spacing w:after="0" w:line="225" w:lineRule="atLeast"/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FFF0F5"/>
                                  <w:sz w:val="18"/>
                                  <w:szCs w:val="18"/>
                                  <w:lang w:eastAsia="en-CA"/>
                                </w:rPr>
                                <w:t>_</w:t>
                              </w:r>
                            </w:p>
                          </w:tc>
                        </w:tr>
                        <w:tr w:rsidR="0054359B" w:rsidRPr="0054359B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54359B" w:rsidRPr="0054359B" w:rsidRDefault="0054359B" w:rsidP="0054359B">
                              <w:pPr>
                                <w:spacing w:after="0" w:line="225" w:lineRule="atLeast"/>
                                <w:jc w:val="center"/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</w:pP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  <w:t> </w:t>
                              </w:r>
                              <w:hyperlink r:id="rId13" w:history="1">
                                <w:r w:rsidRPr="0054359B">
                                  <w:rPr>
                                    <w:rFonts w:ascii="Lucida" w:eastAsia="Times New Roman" w:hAnsi="Lucida" w:cs="Times New Roman"/>
                                    <w:color w:val="336699"/>
                                    <w:sz w:val="18"/>
                                    <w:u w:val="single"/>
                                    <w:lang w:eastAsia="en-CA"/>
                                  </w:rPr>
                                  <w:t>unsubscribe from this list</w:t>
                                </w:r>
                              </w:hyperlink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lang w:eastAsia="en-CA"/>
                                </w:rPr>
                                <w:t> </w:t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  <w:t>|</w:t>
                              </w:r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lang w:eastAsia="en-CA"/>
                                </w:rPr>
                                <w:t> </w:t>
                              </w:r>
                              <w:hyperlink r:id="rId14" w:history="1">
                                <w:r w:rsidRPr="0054359B">
                                  <w:rPr>
                                    <w:rFonts w:ascii="Lucida" w:eastAsia="Times New Roman" w:hAnsi="Lucida" w:cs="Times New Roman"/>
                                    <w:color w:val="336699"/>
                                    <w:sz w:val="18"/>
                                    <w:u w:val="single"/>
                                    <w:lang w:eastAsia="en-CA"/>
                                  </w:rPr>
                                  <w:t>update subscription preferences</w:t>
                                </w:r>
                              </w:hyperlink>
                              <w:r w:rsidRPr="0054359B">
                                <w:rPr>
                                  <w:rFonts w:ascii="Lucida" w:eastAsia="Times New Roman" w:hAnsi="Lucida" w:cs="Times New Roman"/>
                                  <w:color w:val="333333"/>
                                  <w:sz w:val="18"/>
                                  <w:szCs w:val="18"/>
                                  <w:lang w:eastAsia="en-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4359B" w:rsidRPr="0054359B" w:rsidRDefault="0054359B" w:rsidP="00543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54359B" w:rsidRPr="0054359B" w:rsidRDefault="0054359B" w:rsidP="00543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54359B" w:rsidRPr="0054359B" w:rsidRDefault="0054359B" w:rsidP="0054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CF2FA5" w:rsidRDefault="00CF2FA5"/>
    <w:sectPr w:rsidR="00CF2FA5" w:rsidSect="00CF2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54359B"/>
    <w:rsid w:val="0054359B"/>
    <w:rsid w:val="00C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A5"/>
  </w:style>
  <w:style w:type="paragraph" w:styleId="Heading1">
    <w:name w:val="heading 1"/>
    <w:basedOn w:val="Normal"/>
    <w:link w:val="Heading1Char"/>
    <w:uiPriority w:val="9"/>
    <w:qFormat/>
    <w:rsid w:val="00543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4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4359B"/>
  </w:style>
  <w:style w:type="character" w:styleId="Hyperlink">
    <w:name w:val="Hyperlink"/>
    <w:basedOn w:val="DefaultParagraphFont"/>
    <w:uiPriority w:val="99"/>
    <w:semiHidden/>
    <w:unhideWhenUsed/>
    <w:rsid w:val="005435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359B"/>
    <w:rPr>
      <w:b/>
      <w:bCs/>
    </w:rPr>
  </w:style>
  <w:style w:type="character" w:customStyle="1" w:styleId="mc-toc-title">
    <w:name w:val="mc-toc-title"/>
    <w:basedOn w:val="DefaultParagraphFont"/>
    <w:rsid w:val="0054359B"/>
  </w:style>
  <w:style w:type="paragraph" w:styleId="BalloonText">
    <w:name w:val="Balloon Text"/>
    <w:basedOn w:val="Normal"/>
    <w:link w:val="BalloonTextChar"/>
    <w:uiPriority w:val="99"/>
    <w:semiHidden/>
    <w:unhideWhenUsed/>
    <w:rsid w:val="0054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tariorheum.ca/home/update-on-models-of-care-emr-and-ontario-biologics-research-initiative" TargetMode="External"/><Relationship Id="rId13" Type="http://schemas.openxmlformats.org/officeDocument/2006/relationships/hyperlink" Target="http://ontariorheum.us5.list-manage1.com/unsubscribe?u=771885392106c005eb8deb9e1&amp;id=880fddc007&amp;e=7babfedfe7&amp;c=54aa4c7c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tariorheum.ca/home/ora-and-third-party-payers" TargetMode="External"/><Relationship Id="rId12" Type="http://schemas.openxmlformats.org/officeDocument/2006/relationships/hyperlink" Target="mailto:admin@ontariorheum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tariorheum.ca/members/renew-membership" TargetMode="External"/><Relationship Id="rId11" Type="http://schemas.openxmlformats.org/officeDocument/2006/relationships/hyperlink" Target="http://ontariorheum.ca/events/ora-annual-meeting-2013" TargetMode="External"/><Relationship Id="rId5" Type="http://schemas.openxmlformats.org/officeDocument/2006/relationships/hyperlink" Target="http://ontariorheum.ca/home/oma-agreement-how-will-it-affect-yo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heum.ca/en/events/upcoming_events/2013_cra_annual_scientific_meeting_ahpa_annual_mee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ntariorheum.ca/home/ora-subsequent-entry-biologic-position-paper" TargetMode="External"/><Relationship Id="rId14" Type="http://schemas.openxmlformats.org/officeDocument/2006/relationships/hyperlink" Target="http://ontariorheum.us5.list-manage.com/profile?u=771885392106c005eb8deb9e1&amp;id=880fddc007&amp;e=7babfedf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2013-04-01T22:32:00Z</dcterms:created>
  <dcterms:modified xsi:type="dcterms:W3CDTF">2013-04-01T22:32:00Z</dcterms:modified>
</cp:coreProperties>
</file>