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84" w:rsidRDefault="002B3D84" w:rsidP="002B3D84">
      <w:pPr>
        <w:pStyle w:val="NormalWeb"/>
        <w:rPr>
          <w:rFonts w:ascii="Arial" w:hAnsi="Arial" w:cs="Arial"/>
          <w:color w:val="222222"/>
          <w:sz w:val="18"/>
          <w:szCs w:val="18"/>
        </w:rPr>
      </w:pPr>
      <w:r>
        <w:rPr>
          <w:rFonts w:ascii="Arial" w:hAnsi="Arial" w:cs="Arial"/>
          <w:color w:val="222222"/>
          <w:sz w:val="18"/>
          <w:szCs w:val="18"/>
        </w:rPr>
        <w:t xml:space="preserve">Methotrexate 50mg/2mL with Preservative Vials - Sandoz vs </w:t>
      </w:r>
      <w:proofErr w:type="spellStart"/>
      <w:r>
        <w:rPr>
          <w:rFonts w:ascii="Arial" w:hAnsi="Arial" w:cs="Arial"/>
          <w:color w:val="222222"/>
          <w:sz w:val="18"/>
          <w:szCs w:val="18"/>
        </w:rPr>
        <w:t>Mayne</w:t>
      </w:r>
      <w:proofErr w:type="spellEnd"/>
      <w:r>
        <w:rPr>
          <w:rFonts w:ascii="Arial" w:hAnsi="Arial" w:cs="Arial"/>
          <w:color w:val="222222"/>
          <w:sz w:val="18"/>
          <w:szCs w:val="18"/>
        </w:rPr>
        <w:t xml:space="preserve"> Brand</w:t>
      </w:r>
      <w:r>
        <w:rPr>
          <w:rFonts w:ascii="Arial" w:hAnsi="Arial" w:cs="Arial"/>
          <w:color w:val="222222"/>
          <w:sz w:val="18"/>
          <w:szCs w:val="18"/>
        </w:rPr>
        <w:br/>
        <w:t>The Sandoz product, DIN#02398427, is now the only product reimbursed by the Ontario Drug Benefit program at a cost of $8.92. Click here for more information</w:t>
      </w:r>
    </w:p>
    <w:p w:rsidR="002B3D84" w:rsidRDefault="002B3D84" w:rsidP="002B3D84">
      <w:pPr>
        <w:pStyle w:val="NormalWeb"/>
        <w:rPr>
          <w:rFonts w:ascii="Arial" w:hAnsi="Arial" w:cs="Arial"/>
          <w:color w:val="222222"/>
          <w:sz w:val="18"/>
          <w:szCs w:val="18"/>
        </w:rPr>
      </w:pPr>
      <w:r>
        <w:rPr>
          <w:rFonts w:ascii="Arial" w:hAnsi="Arial" w:cs="Arial"/>
          <w:color w:val="222222"/>
          <w:sz w:val="18"/>
          <w:szCs w:val="18"/>
        </w:rPr>
        <w:t xml:space="preserve">The previous product and still available alternative product by </w:t>
      </w:r>
      <w:proofErr w:type="spellStart"/>
      <w:r>
        <w:rPr>
          <w:rFonts w:ascii="Arial" w:hAnsi="Arial" w:cs="Arial"/>
          <w:color w:val="222222"/>
          <w:sz w:val="18"/>
          <w:szCs w:val="18"/>
        </w:rPr>
        <w:t>Mayne</w:t>
      </w:r>
      <w:proofErr w:type="spellEnd"/>
      <w:r>
        <w:rPr>
          <w:rFonts w:ascii="Arial" w:hAnsi="Arial" w:cs="Arial"/>
          <w:color w:val="222222"/>
          <w:sz w:val="18"/>
          <w:szCs w:val="18"/>
        </w:rPr>
        <w:t>, DIN#02182777 will not be provided to ODB recipients because it is a higher cost ($12.48) and the ODB program will only reimburse the pharmacy $8.92 per vial.</w:t>
      </w:r>
    </w:p>
    <w:p w:rsidR="002B3D84" w:rsidRDefault="002B3D84" w:rsidP="002B3D84">
      <w:pPr>
        <w:pStyle w:val="NormalWeb"/>
        <w:rPr>
          <w:rFonts w:ascii="Arial" w:hAnsi="Arial" w:cs="Arial"/>
          <w:color w:val="222222"/>
          <w:sz w:val="18"/>
          <w:szCs w:val="18"/>
        </w:rPr>
      </w:pPr>
      <w:r>
        <w:rPr>
          <w:rFonts w:ascii="Arial" w:hAnsi="Arial" w:cs="Arial"/>
          <w:color w:val="222222"/>
          <w:sz w:val="18"/>
          <w:szCs w:val="18"/>
        </w:rPr>
        <w:t>Removing the plastic wrap/seal on the Sandoz product creates a challenge for many patients with arthritis.  In some cases the density of the rubber seal on the Sandoz vial has caused the needles (29 or 30 gauge) on insulin syringes used to self-administer the medication subcutaneously to bend.</w:t>
      </w:r>
    </w:p>
    <w:p w:rsidR="002B3D84" w:rsidRDefault="002B3D84" w:rsidP="002B3D84">
      <w:pPr>
        <w:pStyle w:val="NormalWeb"/>
        <w:rPr>
          <w:rFonts w:ascii="Arial" w:hAnsi="Arial" w:cs="Arial"/>
          <w:color w:val="222222"/>
          <w:sz w:val="18"/>
          <w:szCs w:val="18"/>
        </w:rPr>
      </w:pPr>
      <w:r>
        <w:rPr>
          <w:rFonts w:ascii="Arial" w:hAnsi="Arial" w:cs="Arial"/>
          <w:color w:val="222222"/>
          <w:sz w:val="18"/>
          <w:szCs w:val="18"/>
        </w:rPr>
        <w:t>Personal communications between a pharmacist from The Arthritis Program at Southlake Regional Health Centre and a Sandoz company representative in August 2014 indicated that the company was aware of these challenges with their product’s packaging and the pharmacist was informed that a revised packaging should be available/released at the end of October 2014.</w:t>
      </w:r>
    </w:p>
    <w:p w:rsidR="003057A2" w:rsidRDefault="003057A2">
      <w:bookmarkStart w:id="0" w:name="_GoBack"/>
      <w:bookmarkEnd w:id="0"/>
    </w:p>
    <w:sectPr w:rsidR="00305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84"/>
    <w:rsid w:val="002B3D84"/>
    <w:rsid w:val="0030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96E90-A424-41AF-9937-43997E33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D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Jane C. Purvis, M.D., F.R.C.P. (C)</dc:creator>
  <cp:keywords/>
  <dc:description/>
  <cp:lastModifiedBy>Dr. Jane C. Purvis, M.D., F.R.C.P. (C)</cp:lastModifiedBy>
  <cp:revision>1</cp:revision>
  <dcterms:created xsi:type="dcterms:W3CDTF">2014-11-23T20:29:00Z</dcterms:created>
  <dcterms:modified xsi:type="dcterms:W3CDTF">2014-11-23T20:30:00Z</dcterms:modified>
</cp:coreProperties>
</file>